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4995" w:rsidRDefault="00F95C89" w:rsidP="0069499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91317"/>
            <wp:effectExtent l="0" t="0" r="3175" b="0"/>
            <wp:docPr id="1" name="Рисунок 1" descr="F:\АККРЕДИТАЦИЯ ПД\ПД-15\Программы дисц (модулей)\Модули ПД- 15\ПД-15 сканы\ПД-15 -2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44CD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694995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74659"/>
            <wp:effectExtent l="0" t="0" r="3175" b="7620"/>
            <wp:docPr id="2" name="Рисунок 2" descr="F:\АККРЕДИТАЦИЯ ПД\ПД-15\Программы дисц (модулей)\Модули ПД- 15\ПД-15 сканы\2-й лист\Untitled.FR12 - 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995" w:rsidRDefault="00694995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7644CD" w:rsidRPr="00DB597C" w:rsidRDefault="007644CD" w:rsidP="0069499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изучение основных теоретических понятий и положений конституционного права.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7644CD" w:rsidRPr="00287993" w:rsidRDefault="007644CD" w:rsidP="007644CD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- ознакомление с содержанием Конституции Российской Федерации;</w:t>
      </w:r>
    </w:p>
    <w:p w:rsidR="007644CD" w:rsidRPr="00287993" w:rsidRDefault="007644CD" w:rsidP="007644CD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- изучение структуры органов государственной власти и их полномочий;</w:t>
      </w:r>
    </w:p>
    <w:p w:rsidR="007644CD" w:rsidRPr="00287993" w:rsidRDefault="007644CD" w:rsidP="007644CD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- выработка навыков работы с нормативными законодательными актами;</w:t>
      </w:r>
    </w:p>
    <w:p w:rsidR="007644CD" w:rsidRPr="00287993" w:rsidRDefault="007644CD" w:rsidP="007644CD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- формирование умений анализировать процессы, происходящие в государстве и обществе.</w:t>
      </w: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.В.ДВ.03.01</w:t>
      </w:r>
    </w:p>
    <w:p w:rsidR="007644CD" w:rsidRPr="003D132B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Авторское право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Государственное регулирование аудиовизуальной сферы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Защита интеллектуальной собственности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профессиональной деятельности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Правовая культура продюсера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Правоведение</w:t>
      </w: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Социология медиа</w:t>
      </w:r>
    </w:p>
    <w:p w:rsidR="007644CD" w:rsidRPr="00F84E2E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Преддипломная практика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(организационно-управленческая)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Предпринимательство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персоналом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проектами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результатов продюсерской деятельности</w:t>
      </w:r>
    </w:p>
    <w:p w:rsidR="007644CD" w:rsidRPr="000D2874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Маркетинг, связи с общественностью и реклама в продюсерской деятельности</w:t>
      </w: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287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инвестиционной деятельности продюсера</w:t>
      </w:r>
    </w:p>
    <w:p w:rsidR="007644CD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7644CD" w:rsidRDefault="007644CD" w:rsidP="007644CD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0D2874">
        <w:rPr>
          <w:rFonts w:ascii="Times New Roman" w:hAnsi="Times New Roman"/>
          <w:sz w:val="24"/>
          <w:szCs w:val="24"/>
        </w:rPr>
        <w:lastRenderedPageBreak/>
        <w:t xml:space="preserve">ОПК-2  </w:t>
      </w:r>
      <w:proofErr w:type="gramStart"/>
      <w:r w:rsidRPr="000D287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D2874">
        <w:rPr>
          <w:rFonts w:ascii="Times New Roman" w:hAnsi="Times New Roman"/>
          <w:sz w:val="24"/>
          <w:szCs w:val="24"/>
        </w:rPr>
        <w:t xml:space="preserve"> ориентироваться в проблематике современной государственной политики Российской Федерации в сфере культуры</w:t>
      </w:r>
    </w:p>
    <w:p w:rsidR="007644CD" w:rsidRDefault="007644CD" w:rsidP="007644CD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ab/>
      </w:r>
      <w:r w:rsidRPr="000D2874">
        <w:rPr>
          <w:rFonts w:ascii="Times New Roman" w:hAnsi="Times New Roman"/>
          <w:sz w:val="24"/>
          <w:szCs w:val="24"/>
        </w:rPr>
        <w:t>ОПК-2.1. Демонстрирует знания о функции государства в сфере управления культурой и основные направления государственной культурной политики;</w:t>
      </w:r>
    </w:p>
    <w:p w:rsidR="007644CD" w:rsidRDefault="007644CD" w:rsidP="007644CD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Pr="000D2874">
        <w:rPr>
          <w:rFonts w:ascii="Times New Roman" w:hAnsi="Times New Roman"/>
          <w:sz w:val="24"/>
          <w:szCs w:val="24"/>
        </w:rPr>
        <w:t xml:space="preserve"> ОПК-2.2. Осуществляет самостоятельную работу с нормативно-правовой базой реализации культурной политики</w:t>
      </w:r>
    </w:p>
    <w:p w:rsidR="007644CD" w:rsidRDefault="007644CD" w:rsidP="007644CD">
      <w:pPr>
        <w:spacing w:after="0" w:line="360" w:lineRule="auto"/>
        <w:ind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44CD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2"/>
        <w:gridCol w:w="1852"/>
        <w:gridCol w:w="1488"/>
        <w:gridCol w:w="1488"/>
      </w:tblGrid>
      <w:tr w:rsidR="007644CD" w:rsidRPr="00895D54" w:rsidTr="00542903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895D54" w:rsidRDefault="007644CD" w:rsidP="00542903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895D54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4CD" w:rsidRPr="00895D54" w:rsidTr="00542903">
        <w:trPr>
          <w:trHeight w:val="331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644CD" w:rsidRPr="00287993" w:rsidRDefault="007644CD" w:rsidP="0054290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знание правовых норм в области государственного регулирования аудиовизуальной сферы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ОПК-2.1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ОПК-2.2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</w:tr>
    </w:tbl>
    <w:p w:rsidR="007644CD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44CD" w:rsidRPr="00190CD2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44CD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7644CD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7644CD" w:rsidRPr="00287993" w:rsidTr="0054290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44CD" w:rsidRPr="00287993" w:rsidTr="0054290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Основы государственного права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1.1Структура органов государственной власти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Тема 1.2 Понятие, предмет, методы и </w:t>
            </w: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источники государственного права в области государственного регулирования аудиовизуальной 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2. Правовой статус гражданина в области аудиовизу</w:t>
            </w:r>
            <w:r w:rsidR="00351ACA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льной 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Обязанности человека и гражданина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2.2 Права и свободы человека и гражданина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2.3 Ответственность человека и гражданина   перед государством и обществом в области аудиовизуальной 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3. Органы местного самоуправления, их полномочия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644CD" w:rsidRPr="00287993" w:rsidTr="0054290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Тема 3.1</w:t>
            </w:r>
            <w:r w:rsidR="00351AC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bookmarkStart w:id="0" w:name="_GoBack"/>
            <w:bookmarkEnd w:id="0"/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Органы местного самоуправления, их полномочия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644CD" w:rsidRPr="00287993" w:rsidTr="0054290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7644CD" w:rsidRPr="003F03EF" w:rsidRDefault="007644CD" w:rsidP="007644CD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44CD" w:rsidRPr="003F03EF" w:rsidRDefault="007644CD" w:rsidP="007644CD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7644CD" w:rsidRPr="00287993" w:rsidRDefault="007644CD" w:rsidP="007644CD">
      <w:pPr>
        <w:spacing w:after="0" w:line="360" w:lineRule="auto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7644CD" w:rsidRPr="00287993" w:rsidTr="00542903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spacing w:line="360" w:lineRule="auto"/>
              <w:rPr>
                <w:color w:val="000000" w:themeColor="text1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7644CD" w:rsidRPr="00287993" w:rsidRDefault="007644CD" w:rsidP="0054290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644CD" w:rsidRPr="00287993" w:rsidTr="0054290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4CD" w:rsidRPr="00287993" w:rsidRDefault="007644CD" w:rsidP="0054290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7644CD" w:rsidRPr="00190CD2" w:rsidRDefault="007644CD" w:rsidP="007644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7644CD" w:rsidRPr="00190CD2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7644CD" w:rsidRPr="00190CD2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7644CD" w:rsidRPr="00190CD2" w:rsidRDefault="007644CD" w:rsidP="007644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44CD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1.Право интеллектуальной собственности : учебник / А.С.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Ворожевич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О.С.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Гринь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В.А. Корнеев и др. ;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Л.А.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Новоселовой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Статут, 2018. - Т. 3. Средства индивидуализации. - 432 с. - ISBN 978-5-8354-1326-3. - ISBN 978-5-8354-1420-8 (Т. 3)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8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http://biblioclub.ru/index.php?page=book&amp;id=497314</w:t>
        </w:r>
      </w:hyperlink>
    </w:p>
    <w:p w:rsidR="007644CD" w:rsidRPr="00287993" w:rsidRDefault="007644CD" w:rsidP="007644CD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2.Санько, А.Э. Авторское право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А.Э. Санько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книжного бизнеса. - Челябинск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ЧГАКИ, 2010. - 232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978-5-94839-230-1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http://biblioclub.ru/index.php?page=book&amp;id=492596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7644CD" w:rsidRPr="00287993" w:rsidRDefault="007644CD" w:rsidP="007644CD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1.Правоведение : учебное пособие /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Н.Н. Косаренко. - 4-е изд., стер.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«Флинта», 2016. - 358 с. - (Экономика и право). - ISBN 978-5-89349-929-2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http://biblioclub.ru/index.php?page=book&amp;id=83215</w:t>
        </w:r>
      </w:hyperlink>
    </w:p>
    <w:p w:rsidR="007644CD" w:rsidRPr="00287993" w:rsidRDefault="007644CD" w:rsidP="007644CD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2.Чернова, И.Е. Правоведение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И.Е. Чернова ; Поволжский государственный технологический университет. - Йошкар-Ола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ПГТУ, 2015. - 284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978-5-8158-1531-5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0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http://biblioclub.ru/index.php?page=book&amp;id=437058</w:t>
        </w:r>
      </w:hyperlink>
    </w:p>
    <w:p w:rsidR="007644CD" w:rsidRPr="00287993" w:rsidRDefault="007644CD" w:rsidP="007644CD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3.Право интеллектуальной собственности : учебник /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. Л.А.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Новоселовой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Статут, 2017. - Т. 2. Авторское право. - 367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. в кн. - ISBN 978-5-8354-1326-3. - ISBN 978-5-8354-1350-8 (т. 2)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1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http://biblioclub.ru/index.php?page=book&amp;id=486603</w:t>
        </w:r>
      </w:hyperlink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4.Проблемы теории права и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правореализации</w:t>
      </w:r>
      <w:proofErr w:type="spellEnd"/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Л.Т. Бакулина, Р.Г. Валиев, М.В. Воронин и др. ; отв. ред. Л.Т. Бакулина ; Казанский (Приволжский)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федеральный университет.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Статут, 2017. - 384 с. - (Учебник Казанского университета).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978-5-8354-1307-2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http://biblioclub.ru/index.php?page=book&amp;id=497318</w:t>
        </w:r>
      </w:hyperlink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5.Рузакова, О.А. Правоведение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О.А.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Рузакова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А.Б.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Рузаков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- 3-е изд., стер.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Университет «Синергия», 2018. - 208 с.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(Легкий учебник).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978-5-4257-0343-9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287993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http://biblioclub.ru/index.php?page=book&amp;id=490826</w:t>
        </w:r>
      </w:hyperlink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6.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Чиркин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В.Е.Конституционное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право зарубежных стран: Учебник. - Москва: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Юристъ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, 2005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7644CD" w:rsidRPr="00287993" w:rsidRDefault="007644CD" w:rsidP="00764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44CD" w:rsidRPr="00F3626C" w:rsidRDefault="00351ACA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hyperlink r:id="rId14" w:history="1">
        <w:r w:rsidR="007644CD">
          <w:rPr>
            <w:rStyle w:val="a3"/>
          </w:rPr>
          <w:t>https://b-ok.org/book/2993296/98ad55</w:t>
        </w:r>
      </w:hyperlink>
      <w:r w:rsidR="007644CD"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="007644CD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- </w:t>
      </w:r>
      <w:r w:rsidR="007644CD" w:rsidRPr="00F3626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Основы культурной политики: Учебник</w:t>
      </w:r>
    </w:p>
    <w:p w:rsidR="007644CD" w:rsidRPr="00F3626C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Каменец А.В. - </w:t>
      </w:r>
      <w:r w:rsidRPr="00F3626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М.: Перспектива, 2012. — 240 с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7644CD" w:rsidRPr="00287993" w:rsidRDefault="007644CD" w:rsidP="007644CD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AdobeReader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www.consultant.ru Сайт компании «Консультант Плюс» с собранием законодательства Российской Федерации</w:t>
      </w:r>
    </w:p>
    <w:p w:rsidR="007644CD" w:rsidRPr="00287993" w:rsidRDefault="007644CD" w:rsidP="007644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www.garant.ru Сайт компании «Гарант» с собранием законодательства Российской Федерации</w:t>
      </w:r>
    </w:p>
    <w:p w:rsidR="00C102BF" w:rsidRDefault="00C102BF"/>
    <w:sectPr w:rsidR="00C102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4CD"/>
    <w:rsid w:val="0007740B"/>
    <w:rsid w:val="00351ACA"/>
    <w:rsid w:val="00694995"/>
    <w:rsid w:val="007328BB"/>
    <w:rsid w:val="007644CD"/>
    <w:rsid w:val="0078366B"/>
    <w:rsid w:val="00C102BF"/>
    <w:rsid w:val="00F95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4C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rmaltextrun">
    <w:name w:val="normaltextrun"/>
    <w:basedOn w:val="a0"/>
    <w:rsid w:val="007644CD"/>
  </w:style>
  <w:style w:type="character" w:customStyle="1" w:styleId="eop">
    <w:name w:val="eop"/>
    <w:basedOn w:val="a0"/>
    <w:rsid w:val="007644CD"/>
  </w:style>
  <w:style w:type="character" w:styleId="a3">
    <w:name w:val="Hyperlink"/>
    <w:basedOn w:val="a0"/>
    <w:uiPriority w:val="99"/>
    <w:unhideWhenUsed/>
    <w:rsid w:val="007644CD"/>
    <w:rPr>
      <w:color w:val="0000FF"/>
      <w:u w:val="single"/>
    </w:rPr>
  </w:style>
  <w:style w:type="paragraph" w:customStyle="1" w:styleId="Standard">
    <w:name w:val="Standard"/>
    <w:rsid w:val="007644CD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4">
    <w:name w:val="Balloon Text"/>
    <w:basedOn w:val="a"/>
    <w:link w:val="a5"/>
    <w:uiPriority w:val="99"/>
    <w:semiHidden/>
    <w:unhideWhenUsed/>
    <w:rsid w:val="00F95C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5C89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4C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rmaltextrun">
    <w:name w:val="normaltextrun"/>
    <w:basedOn w:val="a0"/>
    <w:rsid w:val="007644CD"/>
  </w:style>
  <w:style w:type="character" w:customStyle="1" w:styleId="eop">
    <w:name w:val="eop"/>
    <w:basedOn w:val="a0"/>
    <w:rsid w:val="007644CD"/>
  </w:style>
  <w:style w:type="character" w:styleId="a3">
    <w:name w:val="Hyperlink"/>
    <w:basedOn w:val="a0"/>
    <w:uiPriority w:val="99"/>
    <w:unhideWhenUsed/>
    <w:rsid w:val="007644CD"/>
    <w:rPr>
      <w:color w:val="0000FF"/>
      <w:u w:val="single"/>
    </w:rPr>
  </w:style>
  <w:style w:type="paragraph" w:customStyle="1" w:styleId="Standard">
    <w:name w:val="Standard"/>
    <w:rsid w:val="007644CD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4">
    <w:name w:val="Balloon Text"/>
    <w:basedOn w:val="a"/>
    <w:link w:val="a5"/>
    <w:uiPriority w:val="99"/>
    <w:semiHidden/>
    <w:unhideWhenUsed/>
    <w:rsid w:val="00F95C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5C8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497314" TargetMode="External"/><Relationship Id="rId13" Type="http://schemas.openxmlformats.org/officeDocument/2006/relationships/hyperlink" Target="https://m.vk.com/away.php?to=http%3A%2F%2Fbiblioclub.ru%2Findex.php%3Fpage%3Dbook%26id%3D490826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m.vk.com/away.php?to=http%3A%2F%2Fbiblioclub.ru%2Findex.php%3Fpage%3Dbook%26id%3D497318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m.vk.com/away.php?to=http%3A%2F%2Fbiblioclub.ru%2Findex.php%3Fpage%3Dbook%26id%3D486603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.vk.com/away.php?to=http%3A%2F%2Fbiblioclub.ru%2Findex.php%3Fpage%3Dbook%26id%3D43705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vk.com/away?to=http%3A%2F%2Fbiblioclub.ru%2Findex.php%3Fpage%3Dbook%26id%3D83215" TargetMode="External"/><Relationship Id="rId14" Type="http://schemas.openxmlformats.org/officeDocument/2006/relationships/hyperlink" Target="https://b-ok.org/book/2993296/98ad5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1351</Words>
  <Characters>7705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4</cp:revision>
  <cp:lastPrinted>2019-10-04T06:08:00Z</cp:lastPrinted>
  <dcterms:created xsi:type="dcterms:W3CDTF">2019-06-28T12:41:00Z</dcterms:created>
  <dcterms:modified xsi:type="dcterms:W3CDTF">2019-10-04T06:08:00Z</dcterms:modified>
</cp:coreProperties>
</file>